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24" w:rsidRDefault="009E2724" w:rsidP="009E27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C7E" w:rsidRPr="00B50386" w:rsidRDefault="00BE4C7E" w:rsidP="00BE4C7E">
      <w:pPr>
        <w:pStyle w:val="voice"/>
        <w:shd w:val="clear" w:color="auto" w:fill="FFFFFF"/>
        <w:spacing w:before="150" w:beforeAutospacing="0" w:after="150" w:afterAutospacing="0"/>
        <w:rPr>
          <w:color w:val="5E534F"/>
        </w:rPr>
      </w:pPr>
      <w:r w:rsidRPr="00B50386">
        <w:rPr>
          <w:color w:val="5E534F"/>
        </w:rPr>
        <w:t xml:space="preserve">                                                                            Приложение № 1</w:t>
      </w:r>
    </w:p>
    <w:p w:rsidR="00BE4C7E" w:rsidRPr="00B50386" w:rsidRDefault="00BE4C7E" w:rsidP="00BE4C7E">
      <w:pPr>
        <w:pStyle w:val="voice"/>
        <w:shd w:val="clear" w:color="auto" w:fill="FFFFFF"/>
        <w:spacing w:before="150" w:beforeAutospacing="0" w:after="150" w:afterAutospacing="0"/>
        <w:rPr>
          <w:color w:val="5E534F"/>
        </w:rPr>
      </w:pPr>
      <w:r w:rsidRPr="00B50386">
        <w:rPr>
          <w:color w:val="5E534F"/>
        </w:rPr>
        <w:t xml:space="preserve">                                                                            к приказу директора ГКУ АО</w:t>
      </w:r>
    </w:p>
    <w:p w:rsidR="00BE4C7E" w:rsidRPr="00B50386" w:rsidRDefault="00BE4C7E" w:rsidP="00BE4C7E">
      <w:pPr>
        <w:pStyle w:val="voice"/>
        <w:shd w:val="clear" w:color="auto" w:fill="FFFFFF"/>
        <w:spacing w:before="150" w:beforeAutospacing="0" w:after="150" w:afterAutospacing="0"/>
        <w:rPr>
          <w:color w:val="5E534F"/>
        </w:rPr>
      </w:pPr>
      <w:r w:rsidRPr="00B50386">
        <w:rPr>
          <w:color w:val="5E534F"/>
        </w:rPr>
        <w:t xml:space="preserve">                                                                            «Центр социальной поддержки</w:t>
      </w:r>
    </w:p>
    <w:p w:rsidR="00BE4C7E" w:rsidRPr="00B50386" w:rsidRDefault="00BE4C7E" w:rsidP="00BE4C7E">
      <w:pPr>
        <w:pStyle w:val="voice"/>
        <w:shd w:val="clear" w:color="auto" w:fill="FFFFFF"/>
        <w:spacing w:before="150" w:beforeAutospacing="0" w:after="150" w:afterAutospacing="0"/>
        <w:rPr>
          <w:color w:val="5E534F"/>
        </w:rPr>
      </w:pPr>
      <w:r w:rsidRPr="00B50386">
        <w:rPr>
          <w:color w:val="5E534F"/>
        </w:rPr>
        <w:t xml:space="preserve">                                                                            населения Харабалинского района»</w:t>
      </w:r>
    </w:p>
    <w:p w:rsidR="00BE4C7E" w:rsidRPr="00B50386" w:rsidRDefault="00BE4C7E" w:rsidP="00BE4C7E">
      <w:pPr>
        <w:pStyle w:val="voice"/>
        <w:shd w:val="clear" w:color="auto" w:fill="FFFFFF"/>
        <w:spacing w:before="150" w:beforeAutospacing="0" w:after="150" w:afterAutospacing="0"/>
        <w:rPr>
          <w:color w:val="5E534F"/>
        </w:rPr>
      </w:pPr>
      <w:r w:rsidRPr="00B50386">
        <w:rPr>
          <w:color w:val="5E534F"/>
        </w:rPr>
        <w:t xml:space="preserve">                                                                            от 29.12.2015 № 85</w:t>
      </w:r>
    </w:p>
    <w:p w:rsidR="00BE4C7E" w:rsidRDefault="00BE4C7E" w:rsidP="00BE4C7E">
      <w:pPr>
        <w:pStyle w:val="voice"/>
        <w:shd w:val="clear" w:color="auto" w:fill="FFFFFF"/>
        <w:spacing w:before="150" w:beforeAutospacing="0" w:after="150" w:afterAutospacing="0"/>
        <w:rPr>
          <w:rFonts w:ascii="Espuma Pro" w:hAnsi="Espuma Pro"/>
          <w:color w:val="5E534F"/>
          <w:sz w:val="27"/>
          <w:szCs w:val="27"/>
        </w:rPr>
      </w:pPr>
    </w:p>
    <w:p w:rsidR="00BE4C7E" w:rsidRDefault="00BE4C7E" w:rsidP="00BE4C7E">
      <w:pPr>
        <w:pStyle w:val="voice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rFonts w:ascii="Espuma Pro" w:hAnsi="Espuma Pro"/>
          <w:color w:val="5E534F"/>
          <w:sz w:val="27"/>
          <w:szCs w:val="27"/>
        </w:rPr>
        <w:t xml:space="preserve">                                                                                   </w:t>
      </w:r>
    </w:p>
    <w:p w:rsidR="00BE4C7E" w:rsidRDefault="00BE4C7E" w:rsidP="009E27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C7E" w:rsidRPr="009E2724" w:rsidRDefault="00BE4C7E" w:rsidP="009E27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ПОЛИТИКА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маломобильных граждан объекта и предоставляемых услуг,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а также оказания им при этом необходимой помощи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в Государственном казенном учреждении Астраханской области «Центр социальной поддержки населения Харабалинского района».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724" w:rsidRPr="009E2724" w:rsidRDefault="009E2724" w:rsidP="009E27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</w:t>
      </w:r>
    </w:p>
    <w:p w:rsidR="009E2724" w:rsidRPr="009E2724" w:rsidRDefault="009E2724" w:rsidP="009E2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 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</w:t>
      </w:r>
      <w:proofErr w:type="gramStart"/>
      <w:r w:rsidRPr="009E2724">
        <w:rPr>
          <w:sz w:val="28"/>
          <w:szCs w:val="28"/>
        </w:rPr>
        <w:t>на</w:t>
      </w:r>
      <w:proofErr w:type="gramEnd"/>
      <w:r w:rsidRPr="009E2724">
        <w:rPr>
          <w:sz w:val="28"/>
          <w:szCs w:val="28"/>
        </w:rPr>
        <w:t xml:space="preserve"> защиту прав инвалидов при посещении ими зданий и помещений Государственного казенного учреждения Астраханской области «Центр социальной поддержки населения Харабалинского района» (далее - Учреждение)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 (далее - Сотрудники).</w:t>
      </w:r>
    </w:p>
    <w:p w:rsidR="009E2724" w:rsidRPr="009E2724" w:rsidRDefault="009E2724" w:rsidP="009E2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1.2. </w:t>
      </w:r>
      <w:proofErr w:type="gramStart"/>
      <w:r w:rsidRPr="009E2724">
        <w:rPr>
          <w:sz w:val="28"/>
          <w:szCs w:val="28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9E2724">
        <w:rPr>
          <w:sz w:val="28"/>
          <w:szCs w:val="28"/>
        </w:rPr>
        <w:t xml:space="preserve"> и социальной защиты Российской Федерации от 30.07.2015 №527н «Об утверждении </w:t>
      </w:r>
      <w:r w:rsidRPr="009E2724">
        <w:rPr>
          <w:sz w:val="28"/>
          <w:szCs w:val="28"/>
        </w:rPr>
        <w:lastRenderedPageBreak/>
        <w:t>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</w:p>
    <w:p w:rsidR="009E2724" w:rsidRPr="009E2724" w:rsidRDefault="009E2724" w:rsidP="009E2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1.3. Цель Политики Учреждения – обеспечение всем гражданам – получателям услуг в Учреждении,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 Учреждения.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Задачи Политики Учреждения: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б) закрепление и разъяснение Сотрудникам и контрагентам Учреждения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в) формирование у Сотрудников и контрагентов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2724">
        <w:rPr>
          <w:sz w:val="28"/>
          <w:szCs w:val="28"/>
        </w:rPr>
        <w:t>д</w:t>
      </w:r>
      <w:proofErr w:type="spellEnd"/>
      <w:r w:rsidRPr="009E2724">
        <w:rPr>
          <w:sz w:val="28"/>
          <w:szCs w:val="28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а)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lastRenderedPageBreak/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9E2724">
        <w:rPr>
          <w:sz w:val="28"/>
          <w:szCs w:val="28"/>
        </w:rPr>
        <w:t>д</w:t>
      </w:r>
      <w:proofErr w:type="spellEnd"/>
      <w:r w:rsidRPr="009E2724">
        <w:rPr>
          <w:sz w:val="28"/>
          <w:szCs w:val="28"/>
        </w:rPr>
        <w:t>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Учреждения,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 w:rsidRPr="009E2724">
        <w:rPr>
          <w:sz w:val="28"/>
          <w:szCs w:val="28"/>
        </w:rP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е) заключение дополнительных соглашений с арендодателем по включению в проекты договоров аренды объекта (зданий и помещений, занимаемых Учреждением)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ж)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2. Используемые в Политике понятия и определения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9E2724">
        <w:rPr>
          <w:sz w:val="28"/>
          <w:szCs w:val="28"/>
        </w:rPr>
        <w:t>отношенческими</w:t>
      </w:r>
      <w:proofErr w:type="spellEnd"/>
      <w:r w:rsidRPr="009E2724">
        <w:rPr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2.3. </w:t>
      </w:r>
      <w:proofErr w:type="gramStart"/>
      <w:r w:rsidRPr="009E2724">
        <w:rPr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lastRenderedPageBreak/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3. Основные принципы деятельности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б) </w:t>
      </w:r>
      <w:proofErr w:type="spellStart"/>
      <w:r w:rsidRPr="009E2724">
        <w:rPr>
          <w:sz w:val="28"/>
          <w:szCs w:val="28"/>
        </w:rPr>
        <w:t>недискриминация</w:t>
      </w:r>
      <w:proofErr w:type="spellEnd"/>
      <w:r w:rsidRPr="009E2724">
        <w:rPr>
          <w:sz w:val="28"/>
          <w:szCs w:val="28"/>
        </w:rPr>
        <w:t>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в) полное и эффективное вовлечение и включение в общество;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2724">
        <w:rPr>
          <w:sz w:val="28"/>
          <w:szCs w:val="28"/>
        </w:rPr>
        <w:t>д</w:t>
      </w:r>
      <w:proofErr w:type="spellEnd"/>
      <w:r w:rsidRPr="009E2724">
        <w:rPr>
          <w:sz w:val="28"/>
          <w:szCs w:val="28"/>
        </w:rPr>
        <w:t>) равенство возможностей;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е) доступность;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ж) равенство мужчин и женщин;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2724">
        <w:rPr>
          <w:sz w:val="28"/>
          <w:szCs w:val="28"/>
        </w:rPr>
        <w:t>з</w:t>
      </w:r>
      <w:proofErr w:type="spellEnd"/>
      <w:r w:rsidRPr="009E2724">
        <w:rPr>
          <w:sz w:val="28"/>
          <w:szCs w:val="28"/>
        </w:rPr>
        <w:t>) уважение развивающихся способностей детей-инвалидов и уважение права детей-инвалидов сохранять свою индивидуальность.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4. Область применения Политики и круг лиц, попадающих под её действие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4.1. Все Сотрудники Учреждения должны руководствоваться настоящей Политикой и соблюдать ее принципы и требования.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4.2. Принципы и требования настоящей Политики распространяются на контрагентов и Сотрудников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5.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Эффективное управление деятельностью Учреждения,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</w:t>
      </w:r>
      <w:r w:rsidRPr="009E2724">
        <w:rPr>
          <w:sz w:val="28"/>
          <w:szCs w:val="28"/>
        </w:rPr>
        <w:lastRenderedPageBreak/>
        <w:t>счет продуктивного и оперативного взаимодействия директора Учреждения, заместителя директора и Сотрудников Учреждения.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5.1. 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9E2724">
        <w:rPr>
          <w:sz w:val="28"/>
          <w:szCs w:val="28"/>
        </w:rPr>
        <w:t>контроль за</w:t>
      </w:r>
      <w:proofErr w:type="gramEnd"/>
      <w:r w:rsidRPr="009E2724">
        <w:rPr>
          <w:sz w:val="28"/>
          <w:szCs w:val="28"/>
        </w:rPr>
        <w:t xml:space="preserve"> ее реализацией, а также оценкой результатов реализации Политики в Учреждении.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5.2. Заместитель директора Учреждения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9E2724">
        <w:rPr>
          <w:sz w:val="28"/>
          <w:szCs w:val="28"/>
        </w:rPr>
        <w:t>контроль за</w:t>
      </w:r>
      <w:proofErr w:type="gramEnd"/>
      <w:r w:rsidRPr="009E2724">
        <w:rPr>
          <w:sz w:val="28"/>
          <w:szCs w:val="28"/>
        </w:rPr>
        <w:t xml:space="preserve"> реализацией Политики в Учреждении.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5.3. Сотрудники Учреждения осуществляют меры по реализации Политики в соответствии с должностными инструкциями.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5.4. Основные положения Политики Учреждения доводятся до сведения всех Сотрудников Учреждения и используются при инструктаже и </w:t>
      </w:r>
      <w:proofErr w:type="gramStart"/>
      <w:r w:rsidRPr="009E2724">
        <w:rPr>
          <w:sz w:val="28"/>
          <w:szCs w:val="28"/>
        </w:rPr>
        <w:t>обучении персонала по вопросам</w:t>
      </w:r>
      <w:proofErr w:type="gramEnd"/>
      <w:r w:rsidRPr="009E2724">
        <w:rPr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6. Условия доступности объектов Учреждения в соответствии с установленными требованиями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6.1.Возможность беспрепятственного входа в объект и выхода из него;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предоставляющего услуги;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Учреждения;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7. Условия доступности услуг Учреждения в соответствии с установленными требованиями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7.1. Оказание Сотрудниками Учреждения инвалидам помощи, необходимой для получения в доступной для них  в форме информации о правилах предоставления услуг, об оформлении необходимых для получения услуг  </w:t>
      </w:r>
      <w:r w:rsidRPr="009E2724">
        <w:rPr>
          <w:sz w:val="28"/>
          <w:szCs w:val="28"/>
        </w:rPr>
        <w:lastRenderedPageBreak/>
        <w:t>документов, о совершении других необходимых для получения услуг действий;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9E2724">
        <w:rPr>
          <w:sz w:val="28"/>
          <w:szCs w:val="28"/>
        </w:rPr>
        <w:t>сурдопереводчика</w:t>
      </w:r>
      <w:proofErr w:type="spellEnd"/>
      <w:r w:rsidRPr="009E2724">
        <w:rPr>
          <w:sz w:val="28"/>
          <w:szCs w:val="28"/>
        </w:rPr>
        <w:t xml:space="preserve">, </w:t>
      </w:r>
      <w:proofErr w:type="spellStart"/>
      <w:r w:rsidRPr="009E2724">
        <w:rPr>
          <w:sz w:val="28"/>
          <w:szCs w:val="28"/>
        </w:rPr>
        <w:t>тифлосурдопереводчика</w:t>
      </w:r>
      <w:proofErr w:type="spellEnd"/>
      <w:r w:rsidRPr="009E2724">
        <w:rPr>
          <w:sz w:val="28"/>
          <w:szCs w:val="28"/>
        </w:rPr>
        <w:t>;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7.3.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7.4. Наличие копий документов, объявлений, инструкций о порядке предоставления услуги (в том числе, на информационном стенде).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8. Дополнительные условия доступности услуг в Учреждении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8.1. Оборудование на прилегающих к объекту Учреждения территориях мест для парковки  автотранспортных средств инвалидов;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8.2. 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9. Ответственность сотрудников за несоблюдение требований Политики</w:t>
      </w:r>
    </w:p>
    <w:p w:rsidR="009E2724" w:rsidRP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9.1. Директор Учреждения, его заместитель и Сотрудники Учреждения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 xml:space="preserve">9.2. </w:t>
      </w:r>
      <w:proofErr w:type="gramStart"/>
      <w:r w:rsidRPr="009E2724">
        <w:rPr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9E2724">
        <w:rPr>
          <w:sz w:val="28"/>
          <w:szCs w:val="28"/>
        </w:rPr>
        <w:t xml:space="preserve">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24" w:rsidRDefault="009E2724" w:rsidP="009E27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724">
        <w:rPr>
          <w:b/>
          <w:bCs/>
          <w:sz w:val="28"/>
          <w:szCs w:val="28"/>
        </w:rPr>
        <w:t>10. Внесение изменений.</w:t>
      </w:r>
    </w:p>
    <w:p w:rsidR="009E2724" w:rsidRPr="009E2724" w:rsidRDefault="009E2724" w:rsidP="009E27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724">
        <w:rPr>
          <w:sz w:val="28"/>
          <w:szCs w:val="28"/>
        </w:rPr>
        <w:t>При выявлении недостаточно эффективных положений Политики, при изменении требований законодательства Российской Федерации директор Учреждения обеспечивает разработку и реализацию комплекса мер по актуализации настоящей Политики.</w:t>
      </w:r>
    </w:p>
    <w:p w:rsidR="009E2724" w:rsidRPr="009E2724" w:rsidRDefault="009E2724" w:rsidP="009E2724">
      <w:pPr>
        <w:autoSpaceDE w:val="0"/>
        <w:autoSpaceDN w:val="0"/>
        <w:adjustRightInd w:val="0"/>
        <w:rPr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724" w:rsidRPr="009E2724" w:rsidRDefault="009E2724" w:rsidP="009E27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4841" w:rsidRPr="009E2724" w:rsidRDefault="00A74841">
      <w:pPr>
        <w:rPr>
          <w:sz w:val="28"/>
          <w:szCs w:val="28"/>
        </w:rPr>
      </w:pPr>
    </w:p>
    <w:sectPr w:rsidR="00A74841" w:rsidRPr="009E2724" w:rsidSect="00A7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spum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E2724"/>
    <w:rsid w:val="002068BC"/>
    <w:rsid w:val="008D27EC"/>
    <w:rsid w:val="009E2724"/>
    <w:rsid w:val="00A74841"/>
    <w:rsid w:val="00AC6D64"/>
    <w:rsid w:val="00B50386"/>
    <w:rsid w:val="00BE4C7E"/>
    <w:rsid w:val="00E8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272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E2724"/>
    <w:rPr>
      <w:rFonts w:ascii="Consolas" w:hAnsi="Consolas"/>
      <w:sz w:val="21"/>
      <w:szCs w:val="21"/>
    </w:rPr>
  </w:style>
  <w:style w:type="paragraph" w:customStyle="1" w:styleId="voice">
    <w:name w:val="voice"/>
    <w:basedOn w:val="a"/>
    <w:rsid w:val="00BE4C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2032</Words>
  <Characters>11585</Characters>
  <Application>Microsoft Office Word</Application>
  <DocSecurity>0</DocSecurity>
  <Lines>96</Lines>
  <Paragraphs>27</Paragraphs>
  <ScaleCrop>false</ScaleCrop>
  <Company>GKU AO HAR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2018-03-26T09:52:00Z</cp:lastPrinted>
  <dcterms:created xsi:type="dcterms:W3CDTF">2018-03-26T09:43:00Z</dcterms:created>
  <dcterms:modified xsi:type="dcterms:W3CDTF">2022-02-15T04:50:00Z</dcterms:modified>
</cp:coreProperties>
</file>